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52" w:rsidRPr="004B7A52" w:rsidRDefault="004B7A52" w:rsidP="004B7A52">
      <w:pPr>
        <w:autoSpaceDE w:val="0"/>
        <w:autoSpaceDN w:val="0"/>
        <w:adjustRightInd w:val="0"/>
        <w:spacing w:line="240" w:lineRule="atLeast"/>
        <w:rPr>
          <w:b/>
          <w:sz w:val="28"/>
          <w:szCs w:val="28"/>
        </w:rPr>
      </w:pPr>
      <w:r w:rsidRPr="004B7A52">
        <w:rPr>
          <w:b/>
          <w:sz w:val="28"/>
          <w:szCs w:val="28"/>
        </w:rPr>
        <w:t xml:space="preserve">Toelichting </w:t>
      </w:r>
      <w:r w:rsidR="00D861F5">
        <w:rPr>
          <w:b/>
          <w:sz w:val="28"/>
          <w:szCs w:val="28"/>
        </w:rPr>
        <w:t>Kringloopwijzer (machtigingen)</w:t>
      </w:r>
      <w:r w:rsidRPr="004B7A52">
        <w:rPr>
          <w:b/>
          <w:sz w:val="28"/>
          <w:szCs w:val="28"/>
        </w:rPr>
        <w:t xml:space="preserve"> </w:t>
      </w:r>
      <w:r>
        <w:rPr>
          <w:b/>
          <w:sz w:val="28"/>
          <w:szCs w:val="28"/>
        </w:rPr>
        <w:t>vanaf 201</w:t>
      </w:r>
      <w:r w:rsidR="00D861F5">
        <w:rPr>
          <w:b/>
          <w:sz w:val="28"/>
          <w:szCs w:val="28"/>
        </w:rPr>
        <w:t>5</w:t>
      </w:r>
    </w:p>
    <w:p w:rsidR="00744181" w:rsidRDefault="00744181" w:rsidP="004B7A52">
      <w:pPr>
        <w:autoSpaceDE w:val="0"/>
        <w:autoSpaceDN w:val="0"/>
        <w:adjustRightInd w:val="0"/>
        <w:spacing w:line="240" w:lineRule="atLeast"/>
        <w:ind w:right="-108"/>
        <w:rPr>
          <w:b/>
          <w:u w:val="single"/>
        </w:rPr>
      </w:pPr>
      <w:r>
        <w:rPr>
          <w:b/>
        </w:rPr>
        <w:tab/>
      </w:r>
      <w:r>
        <w:rPr>
          <w:b/>
        </w:rPr>
        <w:tab/>
      </w:r>
      <w:r>
        <w:rPr>
          <w:b/>
        </w:rPr>
        <w:tab/>
      </w:r>
      <w:r>
        <w:rPr>
          <w:b/>
        </w:rPr>
        <w:tab/>
      </w:r>
      <w:r>
        <w:rPr>
          <w:b/>
        </w:rPr>
        <w:tab/>
      </w:r>
      <w:r>
        <w:rPr>
          <w:b/>
        </w:rPr>
        <w:tab/>
      </w:r>
      <w:r>
        <w:rPr>
          <w:b/>
        </w:rPr>
        <w:tab/>
      </w:r>
      <w:r>
        <w:rPr>
          <w:b/>
        </w:rPr>
        <w:tab/>
      </w:r>
      <w:r w:rsidR="004B7A52" w:rsidRPr="004B7A52">
        <w:rPr>
          <w:b/>
        </w:rPr>
        <w:t>Condor Agri Systems</w:t>
      </w:r>
      <w:r>
        <w:rPr>
          <w:b/>
        </w:rPr>
        <w:t xml:space="preserve">, </w:t>
      </w:r>
      <w:r w:rsidR="00D861F5">
        <w:rPr>
          <w:b/>
        </w:rPr>
        <w:t>Dec</w:t>
      </w:r>
      <w:r>
        <w:rPr>
          <w:b/>
        </w:rPr>
        <w:t>ember 201</w:t>
      </w:r>
      <w:r w:rsidR="00D861F5">
        <w:rPr>
          <w:b/>
        </w:rPr>
        <w:t>5</w:t>
      </w:r>
      <w:r w:rsidR="004B7A52">
        <w:rPr>
          <w:b/>
        </w:rPr>
        <w:br/>
      </w:r>
      <w:r w:rsidR="004B7A52" w:rsidRPr="004B7A52">
        <w:t>========================================================</w:t>
      </w:r>
      <w:r w:rsidR="004B7A52">
        <w:t>=================</w:t>
      </w:r>
      <w:r w:rsidR="004B7A52" w:rsidRPr="004B7A52">
        <w:t>=========</w:t>
      </w:r>
      <w:r w:rsidR="004B7A52" w:rsidRPr="004B7A52">
        <w:br/>
      </w:r>
    </w:p>
    <w:p w:rsidR="005D4A7A" w:rsidRPr="00441D66" w:rsidRDefault="004651DD" w:rsidP="004B7A52">
      <w:pPr>
        <w:autoSpaceDE w:val="0"/>
        <w:autoSpaceDN w:val="0"/>
        <w:adjustRightInd w:val="0"/>
        <w:spacing w:line="240" w:lineRule="atLeast"/>
        <w:ind w:right="-108"/>
        <w:rPr>
          <w:b/>
          <w:u w:val="single"/>
        </w:rPr>
      </w:pPr>
      <w:r w:rsidRPr="00441D66">
        <w:rPr>
          <w:b/>
          <w:u w:val="single"/>
        </w:rPr>
        <w:t xml:space="preserve">Stappenplan </w:t>
      </w:r>
      <w:r w:rsidR="00D861F5">
        <w:rPr>
          <w:b/>
          <w:u w:val="single"/>
        </w:rPr>
        <w:t>verzenden leveringsberichten naar Kringloopwijzer</w:t>
      </w:r>
    </w:p>
    <w:p w:rsidR="00D861F5" w:rsidRDefault="001C4597" w:rsidP="00D861F5">
      <w:r>
        <w:t xml:space="preserve">Deze handleiding is voor u gemaakt </w:t>
      </w:r>
      <w:r w:rsidR="00657899">
        <w:t>zodat u</w:t>
      </w:r>
      <w:r>
        <w:t xml:space="preserve"> per 1 januari 201</w:t>
      </w:r>
      <w:r w:rsidR="00D861F5">
        <w:t>5</w:t>
      </w:r>
      <w:r>
        <w:t xml:space="preserve"> voor </w:t>
      </w:r>
      <w:r w:rsidR="00D861F5">
        <w:t xml:space="preserve">uw </w:t>
      </w:r>
      <w:r>
        <w:t xml:space="preserve">Rundveeklanten </w:t>
      </w:r>
      <w:r w:rsidR="00D861F5">
        <w:t xml:space="preserve">het leveringsbericht naar de Kringloopwijzer (www.dekringloopwijzer.nl) kunt sturen. Om deze berichten </w:t>
      </w:r>
      <w:proofErr w:type="spellStart"/>
      <w:r w:rsidR="00D861F5">
        <w:t>electronisch</w:t>
      </w:r>
      <w:proofErr w:type="spellEnd"/>
      <w:r w:rsidR="00D861F5">
        <w:t xml:space="preserve"> te kunnen verzenden (via </w:t>
      </w:r>
      <w:proofErr w:type="spellStart"/>
      <w:r w:rsidR="00D861F5">
        <w:t>Edi</w:t>
      </w:r>
      <w:proofErr w:type="spellEnd"/>
      <w:r w:rsidR="00D861F5">
        <w:t xml:space="preserve"> </w:t>
      </w:r>
      <w:proofErr w:type="spellStart"/>
      <w:r w:rsidR="00D861F5">
        <w:t>Circle</w:t>
      </w:r>
      <w:proofErr w:type="spellEnd"/>
      <w:r w:rsidR="00D861F5">
        <w:t xml:space="preserve">) </w:t>
      </w:r>
      <w:r w:rsidR="00782CA1">
        <w:t>moeten onderstaande stappen zijn doorlopen</w:t>
      </w:r>
      <w:r w:rsidR="00D861F5">
        <w:t>.</w:t>
      </w:r>
    </w:p>
    <w:p w:rsidR="0002403D" w:rsidRDefault="0002403D" w:rsidP="00D861F5"/>
    <w:p w:rsidR="0002403D" w:rsidRDefault="0002403D" w:rsidP="00D861F5">
      <w:pPr>
        <w:pStyle w:val="Lijstalinea"/>
        <w:numPr>
          <w:ilvl w:val="0"/>
          <w:numId w:val="2"/>
        </w:numPr>
      </w:pPr>
      <w:r>
        <w:t xml:space="preserve">Installeer de nieuwste versie van CAS. </w:t>
      </w:r>
      <w:r w:rsidRPr="004B7A52">
        <w:t>U hebt versie 1.</w:t>
      </w:r>
      <w:r>
        <w:t xml:space="preserve">44c </w:t>
      </w:r>
      <w:r w:rsidRPr="004B7A52">
        <w:t xml:space="preserve"> van het CAS-programma nodig om de aanpassingen door te voeren. U kunt deze versie downloaden vanaf 1 </w:t>
      </w:r>
      <w:r w:rsidR="00657899">
        <w:t>december</w:t>
      </w:r>
      <w:r w:rsidRPr="004B7A52">
        <w:t xml:space="preserve"> </w:t>
      </w:r>
      <w:r w:rsidRPr="004B7A52">
        <w:rPr>
          <w:rFonts w:cs="Helv"/>
          <w:color w:val="000000"/>
        </w:rPr>
        <w:t xml:space="preserve">van de website  </w:t>
      </w:r>
      <w:hyperlink r:id="rId7" w:history="1">
        <w:r w:rsidRPr="004B7A52">
          <w:rPr>
            <w:rStyle w:val="Hyperlink"/>
            <w:rFonts w:cs="Helv"/>
          </w:rPr>
          <w:t>www.condor-agri.nl</w:t>
        </w:r>
      </w:hyperlink>
      <w:r>
        <w:rPr>
          <w:rFonts w:cs="Helv"/>
          <w:color w:val="000000"/>
        </w:rPr>
        <w:t xml:space="preserve"> (menu Updates).</w:t>
      </w:r>
      <w:r>
        <w:br/>
      </w:r>
    </w:p>
    <w:p w:rsidR="00D861F5" w:rsidRDefault="00D861F5" w:rsidP="00D861F5">
      <w:pPr>
        <w:pStyle w:val="Lijstalinea"/>
        <w:numPr>
          <w:ilvl w:val="0"/>
          <w:numId w:val="2"/>
        </w:numPr>
      </w:pPr>
      <w:r>
        <w:t xml:space="preserve">Zorg dat u een </w:t>
      </w:r>
      <w:r w:rsidRPr="0002403D">
        <w:rPr>
          <w:b/>
        </w:rPr>
        <w:t>Relatienummer, Gebruikerscode en Wachtwoord</w:t>
      </w:r>
      <w:r>
        <w:t xml:space="preserve"> hebt bij </w:t>
      </w:r>
      <w:proofErr w:type="spellStart"/>
      <w:r>
        <w:t>Edi</w:t>
      </w:r>
      <w:proofErr w:type="spellEnd"/>
      <w:r>
        <w:t xml:space="preserve"> </w:t>
      </w:r>
      <w:proofErr w:type="spellStart"/>
      <w:r>
        <w:t>Circle</w:t>
      </w:r>
      <w:proofErr w:type="spellEnd"/>
      <w:r>
        <w:t xml:space="preserve"> (voor zover u dat nog niet hebt).  Dit moet ingevuld worden (</w:t>
      </w:r>
      <w:r w:rsidRPr="0002403D">
        <w:rPr>
          <w:u w:val="single"/>
        </w:rPr>
        <w:t>of controleren of de gegevens er al zijn</w:t>
      </w:r>
      <w:r>
        <w:t xml:space="preserve">) via </w:t>
      </w:r>
      <w:r w:rsidRPr="0002403D">
        <w:rPr>
          <w:i/>
        </w:rPr>
        <w:t xml:space="preserve">Handel/Bedrijfsgegevens –Openen –tabblad </w:t>
      </w:r>
      <w:proofErr w:type="spellStart"/>
      <w:r w:rsidRPr="0002403D">
        <w:rPr>
          <w:i/>
        </w:rPr>
        <w:t>Webservices</w:t>
      </w:r>
      <w:proofErr w:type="spellEnd"/>
      <w:r w:rsidRPr="0002403D">
        <w:rPr>
          <w:i/>
        </w:rPr>
        <w:t xml:space="preserve">/login.  </w:t>
      </w:r>
    </w:p>
    <w:p w:rsidR="00D861F5" w:rsidRDefault="0002403D" w:rsidP="00D861F5">
      <w:r>
        <w:rPr>
          <w:noProof/>
          <w:lang w:eastAsia="nl-NL"/>
        </w:rPr>
        <w:drawing>
          <wp:anchor distT="0" distB="0" distL="114300" distR="114300" simplePos="0" relativeHeight="251656704" behindDoc="1" locked="0" layoutInCell="1" allowOverlap="1" wp14:anchorId="1BFE69B6" wp14:editId="0A2A3CB8">
            <wp:simplePos x="0" y="0"/>
            <wp:positionH relativeFrom="column">
              <wp:posOffset>405130</wp:posOffset>
            </wp:positionH>
            <wp:positionV relativeFrom="paragraph">
              <wp:posOffset>12700</wp:posOffset>
            </wp:positionV>
            <wp:extent cx="5760720" cy="1988820"/>
            <wp:effectExtent l="0" t="0" r="0" b="0"/>
            <wp:wrapTight wrapText="bothSides">
              <wp:wrapPolygon edited="0">
                <wp:start x="0" y="0"/>
                <wp:lineTo x="0" y="21310"/>
                <wp:lineTo x="21500" y="21310"/>
                <wp:lineTo x="2150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1988820"/>
                    </a:xfrm>
                    <a:prstGeom prst="rect">
                      <a:avLst/>
                    </a:prstGeom>
                  </pic:spPr>
                </pic:pic>
              </a:graphicData>
            </a:graphic>
            <wp14:sizeRelH relativeFrom="page">
              <wp14:pctWidth>0</wp14:pctWidth>
            </wp14:sizeRelH>
            <wp14:sizeRelV relativeFrom="page">
              <wp14:pctHeight>0</wp14:pctHeight>
            </wp14:sizeRelV>
          </wp:anchor>
        </w:drawing>
      </w:r>
    </w:p>
    <w:p w:rsidR="0002403D" w:rsidRDefault="0002403D" w:rsidP="0002403D">
      <w:pPr>
        <w:ind w:left="708"/>
      </w:pPr>
    </w:p>
    <w:p w:rsidR="0002403D" w:rsidRDefault="0002403D" w:rsidP="0002403D">
      <w:pPr>
        <w:ind w:left="708"/>
      </w:pPr>
    </w:p>
    <w:p w:rsidR="0002403D" w:rsidRDefault="0002403D" w:rsidP="0002403D">
      <w:pPr>
        <w:ind w:left="708"/>
      </w:pPr>
    </w:p>
    <w:p w:rsidR="0002403D" w:rsidRDefault="0002403D" w:rsidP="0002403D">
      <w:pPr>
        <w:ind w:left="708"/>
      </w:pPr>
    </w:p>
    <w:p w:rsidR="0002403D" w:rsidRDefault="0002403D" w:rsidP="0002403D">
      <w:pPr>
        <w:ind w:left="708"/>
      </w:pPr>
    </w:p>
    <w:p w:rsidR="0002403D" w:rsidRDefault="0002403D" w:rsidP="0002403D">
      <w:pPr>
        <w:ind w:left="708"/>
      </w:pPr>
    </w:p>
    <w:p w:rsidR="0002403D" w:rsidRDefault="00782CA1" w:rsidP="0002403D">
      <w:pPr>
        <w:ind w:left="708"/>
      </w:pPr>
      <w:r>
        <w:t>D</w:t>
      </w:r>
      <w:r w:rsidR="00D861F5">
        <w:t xml:space="preserve">e registratie bij </w:t>
      </w:r>
      <w:proofErr w:type="spellStart"/>
      <w:r w:rsidR="00D861F5">
        <w:t>Edi</w:t>
      </w:r>
      <w:proofErr w:type="spellEnd"/>
      <w:r w:rsidR="00D861F5">
        <w:t xml:space="preserve"> </w:t>
      </w:r>
      <w:proofErr w:type="spellStart"/>
      <w:r w:rsidR="00D861F5">
        <w:t>Circle</w:t>
      </w:r>
      <w:proofErr w:type="spellEnd"/>
      <w:r w:rsidR="00D861F5">
        <w:t xml:space="preserve"> (en daarmee ook bij De Kringloopwijzer) loopt via Condor, u kunt zich hiervoor bij ons melden.</w:t>
      </w:r>
      <w:r>
        <w:t xml:space="preserve"> De benodigde inloggegevens worden dan door ons in uw administratie ingevuld.</w:t>
      </w:r>
    </w:p>
    <w:p w:rsidR="0002403D" w:rsidRDefault="0002403D" w:rsidP="0002403D">
      <w:pPr>
        <w:ind w:left="360"/>
      </w:pPr>
      <w:r>
        <w:t xml:space="preserve">U kunt alleen een leveringsbericht verzenden naar de Kringloopwijzer als er in de Kringloop-wijzer (en daarmee ook in  </w:t>
      </w:r>
      <w:proofErr w:type="spellStart"/>
      <w:r>
        <w:t>Edi</w:t>
      </w:r>
      <w:proofErr w:type="spellEnd"/>
      <w:r>
        <w:t xml:space="preserve"> </w:t>
      </w:r>
      <w:proofErr w:type="spellStart"/>
      <w:r>
        <w:t>Circle</w:t>
      </w:r>
      <w:proofErr w:type="spellEnd"/>
      <w:r>
        <w:t>)  een machtiging van de klant op het leveringsbericht aanwezig is. Deze macht</w:t>
      </w:r>
      <w:r w:rsidR="00657899">
        <w:t>ig</w:t>
      </w:r>
      <w:r>
        <w:t xml:space="preserve">ing kan op </w:t>
      </w:r>
      <w:r w:rsidR="00657899">
        <w:t>twee</w:t>
      </w:r>
      <w:r>
        <w:t xml:space="preserve"> manieren in </w:t>
      </w:r>
      <w:proofErr w:type="spellStart"/>
      <w:r>
        <w:t>Edi</w:t>
      </w:r>
      <w:proofErr w:type="spellEnd"/>
      <w:r>
        <w:t xml:space="preserve"> </w:t>
      </w:r>
      <w:proofErr w:type="spellStart"/>
      <w:r>
        <w:t>Circle</w:t>
      </w:r>
      <w:proofErr w:type="spellEnd"/>
      <w:r>
        <w:t xml:space="preserve"> worden toegevoegd:</w:t>
      </w:r>
      <w:r>
        <w:br/>
        <w:t>* De klant logt in bij De Kringloopwijzer (met zijn E</w:t>
      </w:r>
      <w:r w:rsidR="00657899">
        <w:t>-</w:t>
      </w:r>
      <w:r>
        <w:t>herkenning login) en voert daar een machtiging in voor u als voerleverancier.  Hij geeft daarbij zijn klantnr. op (let op:   hier moeten eventueel voorloopnullen in worden gevoerd) en zijn nr. bij de KvK.</w:t>
      </w:r>
      <w:r w:rsidR="000111F2">
        <w:t xml:space="preserve">  Dit wordt bij stap 3 toegelicht.</w:t>
      </w:r>
      <w:r w:rsidR="000111F2">
        <w:br/>
      </w:r>
      <w:r>
        <w:t>* U maakt de macht</w:t>
      </w:r>
      <w:r w:rsidR="00657899">
        <w:t>ig</w:t>
      </w:r>
      <w:r>
        <w:t xml:space="preserve">ing aan in </w:t>
      </w:r>
      <w:proofErr w:type="spellStart"/>
      <w:r>
        <w:t>Edi</w:t>
      </w:r>
      <w:proofErr w:type="spellEnd"/>
      <w:r>
        <w:t xml:space="preserve"> </w:t>
      </w:r>
      <w:proofErr w:type="spellStart"/>
      <w:r>
        <w:t>Circle</w:t>
      </w:r>
      <w:proofErr w:type="spellEnd"/>
      <w:r>
        <w:t>, door deze vanuit CAS aan te maken en te verzenden.</w:t>
      </w:r>
      <w:r>
        <w:br/>
      </w:r>
      <w:r w:rsidR="000111F2">
        <w:t>Zie voor toelichting bij stap 4.</w:t>
      </w:r>
      <w:r w:rsidR="00AF4E4E">
        <w:br/>
      </w:r>
      <w:r w:rsidR="00AF4E4E">
        <w:br/>
      </w:r>
      <w:r w:rsidR="00657899">
        <w:t xml:space="preserve">N. B. stap </w:t>
      </w:r>
      <w:r w:rsidR="00AF4E4E">
        <w:t>4 gebruikt u om het voor de klant en voor uzelf makkelijker te maken, de klant hoeft</w:t>
      </w:r>
      <w:r w:rsidR="00657899">
        <w:t xml:space="preserve"> dan </w:t>
      </w:r>
      <w:r w:rsidR="00AF4E4E">
        <w:t xml:space="preserve"> niet de machtiging aan te maken en in uw administratie is de machtiging in 1 handeling geactiveerd.</w:t>
      </w:r>
      <w:r>
        <w:br/>
      </w:r>
      <w:r>
        <w:br/>
      </w:r>
      <w:r>
        <w:lastRenderedPageBreak/>
        <w:br/>
      </w:r>
      <w:r>
        <w:br/>
      </w:r>
      <w:r>
        <w:br/>
      </w:r>
    </w:p>
    <w:p w:rsidR="004B7A52" w:rsidRDefault="000111F2" w:rsidP="008F7AFA">
      <w:pPr>
        <w:pStyle w:val="Lijstalinea"/>
        <w:numPr>
          <w:ilvl w:val="0"/>
          <w:numId w:val="2"/>
        </w:numPr>
      </w:pPr>
      <w:r>
        <w:t>Als de klant zelf de machti</w:t>
      </w:r>
      <w:r w:rsidR="00657899">
        <w:t>gi</w:t>
      </w:r>
      <w:r>
        <w:t xml:space="preserve">ng heeft aangemaakt in de Kringloopwijzer,  geeft u </w:t>
      </w:r>
      <w:r w:rsidR="00657899">
        <w:t xml:space="preserve">in CAS </w:t>
      </w:r>
      <w:r>
        <w:t xml:space="preserve">bij de </w:t>
      </w:r>
      <w:r w:rsidRPr="00657899">
        <w:rPr>
          <w:b/>
        </w:rPr>
        <w:t>stamgegevens</w:t>
      </w:r>
      <w:r w:rsidR="00347A8B" w:rsidRPr="00657899">
        <w:rPr>
          <w:b/>
        </w:rPr>
        <w:t xml:space="preserve"> deb</w:t>
      </w:r>
      <w:r w:rsidR="00806720" w:rsidRPr="00657899">
        <w:rPr>
          <w:b/>
        </w:rPr>
        <w:t>iteur</w:t>
      </w:r>
      <w:r w:rsidR="00806720">
        <w:t xml:space="preserve"> aan dat voor deze klant het leveringsbericht</w:t>
      </w:r>
      <w:r w:rsidR="00F148DA">
        <w:t xml:space="preserve"> verzonden moet worden naar </w:t>
      </w:r>
      <w:proofErr w:type="spellStart"/>
      <w:r w:rsidR="00F148DA">
        <w:t>Edi</w:t>
      </w:r>
      <w:proofErr w:type="spellEnd"/>
      <w:r w:rsidR="00F148DA">
        <w:t xml:space="preserve"> </w:t>
      </w:r>
      <w:proofErr w:type="spellStart"/>
      <w:r w:rsidR="00F148DA">
        <w:t>Circle</w:t>
      </w:r>
      <w:proofErr w:type="spellEnd"/>
      <w:r w:rsidR="00F148DA">
        <w:t xml:space="preserve">. U wordt per email </w:t>
      </w:r>
      <w:proofErr w:type="spellStart"/>
      <w:r w:rsidR="00F148DA">
        <w:t>geinformeerd</w:t>
      </w:r>
      <w:proofErr w:type="spellEnd"/>
      <w:r w:rsidR="00F148DA">
        <w:t xml:space="preserve"> als een klant zich heeft aangemeld, deze email komt van </w:t>
      </w:r>
      <w:proofErr w:type="spellStart"/>
      <w:r w:rsidR="00F148DA">
        <w:t>Edi</w:t>
      </w:r>
      <w:proofErr w:type="spellEnd"/>
      <w:r w:rsidR="00657899">
        <w:t xml:space="preserve"> </w:t>
      </w:r>
      <w:proofErr w:type="spellStart"/>
      <w:r w:rsidR="00F148DA">
        <w:t>Circle</w:t>
      </w:r>
      <w:proofErr w:type="spellEnd"/>
      <w:r w:rsidR="00F148DA">
        <w:t xml:space="preserve"> of via Condor.   Let er op dat het </w:t>
      </w:r>
      <w:proofErr w:type="spellStart"/>
      <w:r w:rsidR="00F148DA">
        <w:t>klantnr</w:t>
      </w:r>
      <w:proofErr w:type="spellEnd"/>
      <w:r w:rsidR="00F148DA">
        <w:t xml:space="preserve">, wat de klant heeft ingevuld overeenkomt met uw </w:t>
      </w:r>
      <w:proofErr w:type="spellStart"/>
      <w:r w:rsidR="00F148DA">
        <w:t>klantnr</w:t>
      </w:r>
      <w:proofErr w:type="spellEnd"/>
      <w:r w:rsidR="00F148DA">
        <w:t>, zeker in geval er sprake kan zijn van voorloopnullen.</w:t>
      </w:r>
      <w:r w:rsidR="00AF4E4E">
        <w:br/>
      </w:r>
    </w:p>
    <w:p w:rsidR="004651DD" w:rsidRDefault="004B7A52" w:rsidP="004B7A52">
      <w:pPr>
        <w:pStyle w:val="Lijstalinea"/>
      </w:pPr>
      <w:r>
        <w:rPr>
          <w:noProof/>
          <w:lang w:eastAsia="nl-NL"/>
        </w:rPr>
        <w:br/>
      </w:r>
      <w:r w:rsidR="00806720">
        <w:rPr>
          <w:noProof/>
          <w:lang w:eastAsia="nl-NL"/>
        </w:rPr>
        <w:drawing>
          <wp:anchor distT="0" distB="0" distL="114300" distR="114300" simplePos="0" relativeHeight="251664384" behindDoc="1" locked="0" layoutInCell="1" allowOverlap="1">
            <wp:simplePos x="0" y="0"/>
            <wp:positionH relativeFrom="column">
              <wp:posOffset>452755</wp:posOffset>
            </wp:positionH>
            <wp:positionV relativeFrom="paragraph">
              <wp:posOffset>191135</wp:posOffset>
            </wp:positionV>
            <wp:extent cx="5760720" cy="1824355"/>
            <wp:effectExtent l="0" t="0" r="0" b="4445"/>
            <wp:wrapTight wrapText="bothSides">
              <wp:wrapPolygon edited="0">
                <wp:start x="0" y="0"/>
                <wp:lineTo x="0" y="21427"/>
                <wp:lineTo x="21500" y="21427"/>
                <wp:lineTo x="215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1824355"/>
                    </a:xfrm>
                    <a:prstGeom prst="rect">
                      <a:avLst/>
                    </a:prstGeom>
                  </pic:spPr>
                </pic:pic>
              </a:graphicData>
            </a:graphic>
            <wp14:sizeRelH relativeFrom="page">
              <wp14:pctWidth>0</wp14:pctWidth>
            </wp14:sizeRelH>
            <wp14:sizeRelV relativeFrom="page">
              <wp14:pctHeight>0</wp14:pctHeight>
            </wp14:sizeRelV>
          </wp:anchor>
        </w:drawing>
      </w:r>
      <w:r w:rsidR="00BA6A72">
        <w:rPr>
          <w:noProof/>
          <w:lang w:eastAsia="nl-NL"/>
        </w:rPr>
        <w:br/>
      </w:r>
      <w:r w:rsidR="00F148DA">
        <w:br/>
      </w:r>
    </w:p>
    <w:p w:rsidR="00F148DA" w:rsidRDefault="00F148DA" w:rsidP="004B7A52">
      <w:pPr>
        <w:pStyle w:val="Lijstalinea"/>
      </w:pPr>
    </w:p>
    <w:p w:rsidR="00F148DA" w:rsidRDefault="00F148DA" w:rsidP="004B7A52">
      <w:pPr>
        <w:pStyle w:val="Lijstalinea"/>
      </w:pPr>
    </w:p>
    <w:p w:rsidR="00F148DA" w:rsidRDefault="00F148DA" w:rsidP="004B7A52">
      <w:pPr>
        <w:pStyle w:val="Lijstalinea"/>
      </w:pPr>
    </w:p>
    <w:p w:rsidR="00F148DA" w:rsidRDefault="00F148DA" w:rsidP="004B7A52">
      <w:pPr>
        <w:pStyle w:val="Lijstalinea"/>
      </w:pPr>
    </w:p>
    <w:p w:rsidR="00F148DA" w:rsidRDefault="00F148DA" w:rsidP="004B7A52">
      <w:pPr>
        <w:pStyle w:val="Lijstalinea"/>
      </w:pPr>
    </w:p>
    <w:p w:rsidR="00F148DA" w:rsidRDefault="00F148DA" w:rsidP="004B7A52">
      <w:pPr>
        <w:pStyle w:val="Lijstalinea"/>
      </w:pPr>
    </w:p>
    <w:p w:rsidR="00F148DA" w:rsidRDefault="00F148DA" w:rsidP="004B7A52">
      <w:pPr>
        <w:pStyle w:val="Lijstalinea"/>
      </w:pPr>
    </w:p>
    <w:p w:rsidR="00F148DA" w:rsidRDefault="00F148DA" w:rsidP="004B7A52">
      <w:pPr>
        <w:pStyle w:val="Lijstalinea"/>
      </w:pPr>
    </w:p>
    <w:p w:rsidR="00752E2D" w:rsidRDefault="00F148DA" w:rsidP="00CA1616">
      <w:pPr>
        <w:pStyle w:val="Lijstalinea"/>
        <w:numPr>
          <w:ilvl w:val="0"/>
          <w:numId w:val="2"/>
        </w:numPr>
        <w:rPr>
          <w:noProof/>
          <w:lang w:eastAsia="nl-NL"/>
        </w:rPr>
      </w:pPr>
      <w:r>
        <w:rPr>
          <w:noProof/>
          <w:lang w:eastAsia="nl-NL"/>
        </w:rPr>
        <w:drawing>
          <wp:anchor distT="0" distB="0" distL="114300" distR="114300" simplePos="0" relativeHeight="251660800" behindDoc="1" locked="0" layoutInCell="1" allowOverlap="1" wp14:anchorId="4504B671" wp14:editId="60D7EA7C">
            <wp:simplePos x="0" y="0"/>
            <wp:positionH relativeFrom="column">
              <wp:posOffset>452755</wp:posOffset>
            </wp:positionH>
            <wp:positionV relativeFrom="paragraph">
              <wp:posOffset>1364615</wp:posOffset>
            </wp:positionV>
            <wp:extent cx="5760720" cy="4369435"/>
            <wp:effectExtent l="0" t="0" r="0" b="0"/>
            <wp:wrapTight wrapText="bothSides">
              <wp:wrapPolygon edited="0">
                <wp:start x="0" y="0"/>
                <wp:lineTo x="0" y="21471"/>
                <wp:lineTo x="21500" y="21471"/>
                <wp:lineTo x="21500"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4369435"/>
                    </a:xfrm>
                    <a:prstGeom prst="rect">
                      <a:avLst/>
                    </a:prstGeom>
                  </pic:spPr>
                </pic:pic>
              </a:graphicData>
            </a:graphic>
            <wp14:sizeRelH relativeFrom="page">
              <wp14:pctWidth>0</wp14:pctWidth>
            </wp14:sizeRelH>
            <wp14:sizeRelV relativeFrom="page">
              <wp14:pctHeight>0</wp14:pctHeight>
            </wp14:sizeRelV>
          </wp:anchor>
        </w:drawing>
      </w:r>
      <w:r>
        <w:t>Aanmaken machtiging vanuit CAS:</w:t>
      </w:r>
      <w:r>
        <w:br/>
        <w:t>U kunt de macht</w:t>
      </w:r>
      <w:r w:rsidR="00657899">
        <w:t>ig</w:t>
      </w:r>
      <w:r>
        <w:t>ing voor 1 klant aanmaken (zie 4.1)  of voor alle klanten met rundvee-omzet (zie 4.2)</w:t>
      </w:r>
      <w:r>
        <w:br/>
      </w:r>
      <w:r>
        <w:br/>
        <w:t>4.1  Aanmaken machti</w:t>
      </w:r>
      <w:r w:rsidR="00657899">
        <w:t>gi</w:t>
      </w:r>
      <w:r>
        <w:t>ng voor 1 klant.</w:t>
      </w:r>
      <w:r>
        <w:br/>
        <w:t xml:space="preserve">Kies op het tabblad  </w:t>
      </w:r>
      <w:proofErr w:type="spellStart"/>
      <w:r>
        <w:t>Edi</w:t>
      </w:r>
      <w:proofErr w:type="spellEnd"/>
      <w:r>
        <w:t xml:space="preserve"> Export/machtiging van de </w:t>
      </w:r>
      <w:r w:rsidRPr="00657899">
        <w:rPr>
          <w:b/>
        </w:rPr>
        <w:t>debiteurstamgegevens</w:t>
      </w:r>
      <w:r>
        <w:t xml:space="preserve"> de button NIEUW </w:t>
      </w:r>
      <w:r>
        <w:br/>
        <w:t>en kies bij ontvangers dan voor  Kringloopwijzer.</w:t>
      </w:r>
      <w:r>
        <w:br/>
      </w:r>
      <w:r>
        <w:br/>
      </w:r>
      <w:r>
        <w:br/>
      </w:r>
      <w:r>
        <w:br/>
      </w:r>
      <w:r>
        <w:br/>
      </w:r>
    </w:p>
    <w:p w:rsidR="00752E2D" w:rsidRDefault="00752E2D" w:rsidP="00752E2D">
      <w:pPr>
        <w:rPr>
          <w:noProof/>
          <w:lang w:eastAsia="nl-NL"/>
        </w:rPr>
      </w:pPr>
    </w:p>
    <w:p w:rsidR="00752E2D" w:rsidRDefault="00752E2D" w:rsidP="00752E2D">
      <w:pPr>
        <w:rPr>
          <w:noProof/>
          <w:lang w:eastAsia="nl-NL"/>
        </w:rPr>
      </w:pPr>
    </w:p>
    <w:p w:rsidR="00752E2D" w:rsidRDefault="00752E2D" w:rsidP="00752E2D">
      <w:pPr>
        <w:rPr>
          <w:noProof/>
          <w:lang w:eastAsia="nl-NL"/>
        </w:rPr>
      </w:pPr>
    </w:p>
    <w:p w:rsidR="00752E2D" w:rsidRDefault="00752E2D" w:rsidP="00752E2D">
      <w:pPr>
        <w:rPr>
          <w:noProof/>
          <w:lang w:eastAsia="nl-NL"/>
        </w:rPr>
      </w:pPr>
    </w:p>
    <w:p w:rsidR="00752E2D" w:rsidRDefault="00752E2D" w:rsidP="00752E2D">
      <w:pPr>
        <w:rPr>
          <w:noProof/>
          <w:lang w:eastAsia="nl-NL"/>
        </w:rPr>
      </w:pPr>
    </w:p>
    <w:p w:rsidR="00752E2D" w:rsidRDefault="00752E2D" w:rsidP="00752E2D">
      <w:pPr>
        <w:rPr>
          <w:noProof/>
          <w:lang w:eastAsia="nl-NL"/>
        </w:rPr>
      </w:pPr>
    </w:p>
    <w:p w:rsidR="00752E2D" w:rsidRDefault="00752E2D" w:rsidP="00752E2D">
      <w:pPr>
        <w:rPr>
          <w:noProof/>
          <w:lang w:eastAsia="nl-NL"/>
        </w:rPr>
      </w:pPr>
    </w:p>
    <w:p w:rsidR="00F148DA" w:rsidRDefault="00F148DA">
      <w:pPr>
        <w:rPr>
          <w:noProof/>
          <w:lang w:eastAsia="nl-NL"/>
        </w:rPr>
      </w:pPr>
      <w:r>
        <w:rPr>
          <w:noProof/>
          <w:lang w:eastAsia="nl-NL"/>
        </w:rPr>
        <w:br w:type="page"/>
      </w:r>
    </w:p>
    <w:p w:rsidR="00752E2D" w:rsidRDefault="00752E2D" w:rsidP="00752E2D">
      <w:pPr>
        <w:rPr>
          <w:noProof/>
          <w:lang w:eastAsia="nl-NL"/>
        </w:rPr>
      </w:pPr>
    </w:p>
    <w:p w:rsidR="00F148DA" w:rsidRDefault="00F148DA" w:rsidP="00752E2D">
      <w:pPr>
        <w:rPr>
          <w:noProof/>
          <w:lang w:eastAsia="nl-NL"/>
        </w:rPr>
      </w:pPr>
    </w:p>
    <w:p w:rsidR="00F148DA" w:rsidRDefault="00F148DA" w:rsidP="00F148DA">
      <w:pPr>
        <w:ind w:left="705"/>
        <w:rPr>
          <w:noProof/>
          <w:lang w:eastAsia="nl-NL"/>
        </w:rPr>
      </w:pPr>
      <w:r>
        <w:rPr>
          <w:noProof/>
          <w:lang w:eastAsia="nl-NL"/>
        </w:rPr>
        <w:t>Geef ENTER, er verschijnt nu het BRS nr. van de klant, of indien ingevuld,  het KvKnr van de klant. Kies daarna de button:  Kringloopwijzer bij synchroniseren, als de aanvraag machtiging correct verloop</w:t>
      </w:r>
      <w:r w:rsidR="00657899">
        <w:rPr>
          <w:noProof/>
          <w:lang w:eastAsia="nl-NL"/>
        </w:rPr>
        <w:t>t</w:t>
      </w:r>
      <w:r>
        <w:rPr>
          <w:noProof/>
          <w:lang w:eastAsia="nl-NL"/>
        </w:rPr>
        <w:t>, zal het vinkje in de kolom ‘bevestigd’ worden gevuld,  evenals het vinkje bovenin het tabblad: Leveringsbericht naar Edi Circle.</w:t>
      </w:r>
    </w:p>
    <w:p w:rsidR="00F148DA" w:rsidRDefault="00F148DA" w:rsidP="00752E2D">
      <w:pPr>
        <w:rPr>
          <w:noProof/>
          <w:lang w:eastAsia="nl-NL"/>
        </w:rPr>
      </w:pPr>
      <w:r>
        <w:rPr>
          <w:noProof/>
          <w:lang w:eastAsia="nl-NL"/>
        </w:rPr>
        <w:drawing>
          <wp:anchor distT="0" distB="0" distL="114300" distR="114300" simplePos="0" relativeHeight="251663872" behindDoc="1" locked="0" layoutInCell="1" allowOverlap="1" wp14:anchorId="6CC3C169" wp14:editId="2CDFBA54">
            <wp:simplePos x="0" y="0"/>
            <wp:positionH relativeFrom="column">
              <wp:posOffset>528955</wp:posOffset>
            </wp:positionH>
            <wp:positionV relativeFrom="paragraph">
              <wp:posOffset>7620</wp:posOffset>
            </wp:positionV>
            <wp:extent cx="5760720" cy="1102995"/>
            <wp:effectExtent l="0" t="0" r="0" b="1905"/>
            <wp:wrapTight wrapText="bothSides">
              <wp:wrapPolygon edited="0">
                <wp:start x="0" y="0"/>
                <wp:lineTo x="0" y="21264"/>
                <wp:lineTo x="21500" y="21264"/>
                <wp:lineTo x="21500"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60720" cy="1102995"/>
                    </a:xfrm>
                    <a:prstGeom prst="rect">
                      <a:avLst/>
                    </a:prstGeom>
                  </pic:spPr>
                </pic:pic>
              </a:graphicData>
            </a:graphic>
            <wp14:sizeRelH relativeFrom="page">
              <wp14:pctWidth>0</wp14:pctWidth>
            </wp14:sizeRelH>
            <wp14:sizeRelV relativeFrom="page">
              <wp14:pctHeight>0</wp14:pctHeight>
            </wp14:sizeRelV>
          </wp:anchor>
        </w:drawing>
      </w:r>
    </w:p>
    <w:p w:rsidR="00F148DA" w:rsidRDefault="00F148DA" w:rsidP="00752E2D"/>
    <w:p w:rsidR="00F148DA" w:rsidRDefault="00F148DA" w:rsidP="00752E2D"/>
    <w:p w:rsidR="00F148DA" w:rsidRDefault="00F148DA" w:rsidP="00752E2D"/>
    <w:p w:rsidR="00F148DA" w:rsidRDefault="00F148DA" w:rsidP="00F4025C">
      <w:pPr>
        <w:pStyle w:val="Lijstalinea"/>
        <w:numPr>
          <w:ilvl w:val="1"/>
          <w:numId w:val="2"/>
        </w:numPr>
        <w:rPr>
          <w:noProof/>
          <w:lang w:eastAsia="nl-NL"/>
        </w:rPr>
      </w:pPr>
      <w:r>
        <w:t xml:space="preserve">Aanmaken </w:t>
      </w:r>
      <w:r w:rsidR="00F4025C">
        <w:t>verzameling machti</w:t>
      </w:r>
      <w:r w:rsidR="00657899">
        <w:t>gi</w:t>
      </w:r>
      <w:r w:rsidR="00F4025C">
        <w:t>ngen in 1 keer</w:t>
      </w:r>
      <w:r w:rsidR="004606B7">
        <w:t xml:space="preserve"> voor alle rundveeklanten</w:t>
      </w:r>
      <w:r>
        <w:t>.</w:t>
      </w:r>
    </w:p>
    <w:p w:rsidR="00F4025C" w:rsidRDefault="00F4025C" w:rsidP="00F4025C">
      <w:pPr>
        <w:pStyle w:val="Lijstalinea"/>
        <w:ind w:left="1083"/>
        <w:rPr>
          <w:noProof/>
          <w:lang w:eastAsia="nl-NL"/>
        </w:rPr>
      </w:pPr>
      <w:r>
        <w:rPr>
          <w:noProof/>
          <w:lang w:eastAsia="nl-NL"/>
        </w:rPr>
        <w:t xml:space="preserve">Kies het overzichtsscherm debiteuren en kies via de vaste selecties,  selectie 6: Debiteuren met omzet ‘melkvee’ vanaf 1 jan. </w:t>
      </w:r>
      <w:r w:rsidR="004606B7">
        <w:rPr>
          <w:noProof/>
          <w:lang w:eastAsia="nl-NL"/>
        </w:rPr>
        <w:t>l</w:t>
      </w:r>
      <w:r>
        <w:rPr>
          <w:noProof/>
          <w:lang w:eastAsia="nl-NL"/>
        </w:rPr>
        <w:t>opende jaar.</w:t>
      </w:r>
      <w:r w:rsidR="00791467">
        <w:rPr>
          <w:noProof/>
          <w:lang w:eastAsia="nl-NL"/>
        </w:rPr>
        <w:t xml:space="preserve"> De debiteuren die hieraan voldoen, komen in principe in aanmerking om leveringsbericht te verzenden. </w:t>
      </w:r>
      <w:r w:rsidR="00791467">
        <w:rPr>
          <w:noProof/>
          <w:lang w:eastAsia="nl-NL"/>
        </w:rPr>
        <w:br/>
        <w:t xml:space="preserve">De volgende stap is om de eerste markeringskolom te markeren indien de machtiging voor deze selectie aangemaakt kan worden.  Indien geen BRS nr. bekend is, staat het markeringsvinkje UIT, indien wel bekend, staat deze aan.  Zorg ervoor dat u handmatig de markering aan of uit </w:t>
      </w:r>
      <w:r w:rsidR="004606B7">
        <w:rPr>
          <w:noProof/>
          <w:lang w:eastAsia="nl-NL"/>
        </w:rPr>
        <w:t>z</w:t>
      </w:r>
      <w:r w:rsidR="00791467">
        <w:rPr>
          <w:noProof/>
          <w:lang w:eastAsia="nl-NL"/>
        </w:rPr>
        <w:t>et, voor wel of niet aan</w:t>
      </w:r>
      <w:r w:rsidR="004606B7">
        <w:rPr>
          <w:noProof/>
          <w:lang w:eastAsia="nl-NL"/>
        </w:rPr>
        <w:t>maken</w:t>
      </w:r>
      <w:r w:rsidR="00791467">
        <w:rPr>
          <w:noProof/>
          <w:lang w:eastAsia="nl-NL"/>
        </w:rPr>
        <w:t xml:space="preserve"> machtiging.</w:t>
      </w:r>
    </w:p>
    <w:p w:rsidR="00791467" w:rsidRDefault="00791467" w:rsidP="00F4025C">
      <w:pPr>
        <w:pStyle w:val="Lijstalinea"/>
        <w:ind w:left="1083"/>
        <w:rPr>
          <w:noProof/>
          <w:lang w:eastAsia="nl-NL"/>
        </w:rPr>
      </w:pPr>
      <w:r>
        <w:rPr>
          <w:noProof/>
          <w:lang w:eastAsia="nl-NL"/>
        </w:rPr>
        <w:drawing>
          <wp:anchor distT="0" distB="0" distL="114300" distR="114300" simplePos="0" relativeHeight="251657216" behindDoc="1" locked="0" layoutInCell="1" allowOverlap="1" wp14:anchorId="69B19D97" wp14:editId="5DF78843">
            <wp:simplePos x="0" y="0"/>
            <wp:positionH relativeFrom="column">
              <wp:posOffset>576580</wp:posOffset>
            </wp:positionH>
            <wp:positionV relativeFrom="paragraph">
              <wp:posOffset>88265</wp:posOffset>
            </wp:positionV>
            <wp:extent cx="5760720" cy="1455420"/>
            <wp:effectExtent l="0" t="0" r="0" b="0"/>
            <wp:wrapTight wrapText="bothSides">
              <wp:wrapPolygon edited="0">
                <wp:start x="0" y="0"/>
                <wp:lineTo x="0" y="21204"/>
                <wp:lineTo x="21500" y="21204"/>
                <wp:lineTo x="21500"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720" cy="1455420"/>
                    </a:xfrm>
                    <a:prstGeom prst="rect">
                      <a:avLst/>
                    </a:prstGeom>
                  </pic:spPr>
                </pic:pic>
              </a:graphicData>
            </a:graphic>
            <wp14:sizeRelH relativeFrom="page">
              <wp14:pctWidth>0</wp14:pctWidth>
            </wp14:sizeRelH>
            <wp14:sizeRelV relativeFrom="page">
              <wp14:pctHeight>0</wp14:pctHeight>
            </wp14:sizeRelV>
          </wp:anchor>
        </w:drawing>
      </w: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p>
    <w:p w:rsidR="00F4025C" w:rsidRDefault="00F4025C" w:rsidP="00F4025C">
      <w:pPr>
        <w:pStyle w:val="Lijstalinea"/>
        <w:ind w:left="1083"/>
        <w:rPr>
          <w:noProof/>
          <w:lang w:eastAsia="nl-NL"/>
        </w:rPr>
      </w:pPr>
    </w:p>
    <w:p w:rsidR="00F4025C" w:rsidRDefault="00F4025C" w:rsidP="00F4025C">
      <w:pPr>
        <w:pStyle w:val="Lijstalinea"/>
        <w:ind w:left="1083"/>
        <w:rPr>
          <w:noProof/>
          <w:lang w:eastAsia="nl-NL"/>
        </w:rPr>
      </w:pPr>
    </w:p>
    <w:p w:rsidR="00F4025C" w:rsidRDefault="00F4025C" w:rsidP="00F4025C">
      <w:pPr>
        <w:pStyle w:val="Lijstalinea"/>
        <w:ind w:left="1083"/>
        <w:rPr>
          <w:noProof/>
          <w:lang w:eastAsia="nl-NL"/>
        </w:rPr>
      </w:pPr>
    </w:p>
    <w:p w:rsidR="00791467" w:rsidRDefault="00791467" w:rsidP="00F4025C">
      <w:pPr>
        <w:pStyle w:val="Lijstalinea"/>
        <w:ind w:left="1083"/>
        <w:rPr>
          <w:noProof/>
          <w:lang w:eastAsia="nl-NL"/>
        </w:rPr>
      </w:pPr>
      <w:r>
        <w:rPr>
          <w:noProof/>
          <w:lang w:eastAsia="nl-NL"/>
        </w:rPr>
        <w:t>Voor het aanmaken van de selectie van machtigingen, gebruik de button:</w:t>
      </w:r>
      <w:r>
        <w:rPr>
          <w:noProof/>
          <w:lang w:eastAsia="nl-NL"/>
        </w:rPr>
        <w:br/>
      </w:r>
      <w:r w:rsidRPr="004606B7">
        <w:rPr>
          <w:b/>
          <w:noProof/>
          <w:lang w:eastAsia="nl-NL"/>
        </w:rPr>
        <w:t>Bewerken debiteuren/kortingsafspraken</w:t>
      </w:r>
      <w:r>
        <w:rPr>
          <w:noProof/>
          <w:lang w:eastAsia="nl-NL"/>
        </w:rPr>
        <w:t>.  En kies dan  de optie:  Machtiging leveringsbericht aanvragen..</w:t>
      </w: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r>
        <w:rPr>
          <w:noProof/>
          <w:lang w:eastAsia="nl-NL"/>
        </w:rPr>
        <w:t>Let op: het uitvoeren van deze optie kost enkele minuten, na afloop wordt een controlelijst aangemaakt van uw klanten met als resultaat  wel of niet gelukt.</w:t>
      </w:r>
    </w:p>
    <w:p w:rsidR="00791467" w:rsidRDefault="00791467">
      <w:pPr>
        <w:rPr>
          <w:noProof/>
          <w:lang w:eastAsia="nl-NL"/>
        </w:rPr>
      </w:pPr>
      <w:r>
        <w:rPr>
          <w:noProof/>
          <w:lang w:eastAsia="nl-NL"/>
        </w:rPr>
        <w:br w:type="page"/>
      </w: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p>
    <w:p w:rsidR="00791467" w:rsidRDefault="00791467" w:rsidP="00F4025C">
      <w:pPr>
        <w:pStyle w:val="Lijstalinea"/>
        <w:ind w:left="1083"/>
        <w:rPr>
          <w:noProof/>
          <w:lang w:eastAsia="nl-NL"/>
        </w:rPr>
      </w:pPr>
      <w:r>
        <w:rPr>
          <w:noProof/>
          <w:lang w:eastAsia="nl-NL"/>
        </w:rPr>
        <w:drawing>
          <wp:anchor distT="0" distB="0" distL="114300" distR="114300" simplePos="0" relativeHeight="251659264" behindDoc="1" locked="0" layoutInCell="1" allowOverlap="1" wp14:anchorId="350CDBD1" wp14:editId="4959B4C5">
            <wp:simplePos x="0" y="0"/>
            <wp:positionH relativeFrom="column">
              <wp:posOffset>595630</wp:posOffset>
            </wp:positionH>
            <wp:positionV relativeFrom="paragraph">
              <wp:posOffset>285750</wp:posOffset>
            </wp:positionV>
            <wp:extent cx="5760720" cy="5080000"/>
            <wp:effectExtent l="0" t="0" r="0" b="6350"/>
            <wp:wrapTight wrapText="bothSides">
              <wp:wrapPolygon edited="0">
                <wp:start x="0" y="0"/>
                <wp:lineTo x="0" y="21546"/>
                <wp:lineTo x="21500" y="21546"/>
                <wp:lineTo x="2150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5080000"/>
                    </a:xfrm>
                    <a:prstGeom prst="rect">
                      <a:avLst/>
                    </a:prstGeom>
                  </pic:spPr>
                </pic:pic>
              </a:graphicData>
            </a:graphic>
            <wp14:sizeRelH relativeFrom="page">
              <wp14:pctWidth>0</wp14:pctWidth>
            </wp14:sizeRelH>
            <wp14:sizeRelV relativeFrom="page">
              <wp14:pctHeight>0</wp14:pctHeight>
            </wp14:sizeRelV>
          </wp:anchor>
        </w:drawing>
      </w: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r>
        <w:rPr>
          <w:noProof/>
          <w:lang w:eastAsia="nl-NL"/>
        </w:rPr>
        <w:t xml:space="preserve">Let in de loglijst  dan met name op de melding:  </w:t>
      </w:r>
      <w:r>
        <w:rPr>
          <w:noProof/>
          <w:lang w:eastAsia="nl-NL"/>
        </w:rPr>
        <w:br/>
      </w:r>
      <w:r w:rsidRPr="00791467">
        <w:rPr>
          <w:noProof/>
          <w:lang w:eastAsia="nl-NL"/>
        </w:rPr>
        <w:t>Vertegenwoordigde - RVO/BRS nummer i</w:t>
      </w:r>
      <w:r>
        <w:rPr>
          <w:noProof/>
          <w:lang w:eastAsia="nl-NL"/>
        </w:rPr>
        <w:t xml:space="preserve">s niet gevonden - BRS: </w:t>
      </w:r>
      <w:r>
        <w:rPr>
          <w:noProof/>
          <w:lang w:eastAsia="nl-NL"/>
        </w:rPr>
        <w:br/>
        <w:t>In dat geval kan het BRS nr. van de klant niet gekoppeld worden met het KvK</w:t>
      </w:r>
      <w:r w:rsidR="004606B7">
        <w:rPr>
          <w:noProof/>
          <w:lang w:eastAsia="nl-NL"/>
        </w:rPr>
        <w:t>-</w:t>
      </w:r>
      <w:r>
        <w:rPr>
          <w:noProof/>
          <w:lang w:eastAsia="nl-NL"/>
        </w:rPr>
        <w:t>n</w:t>
      </w:r>
      <w:r w:rsidR="004606B7">
        <w:rPr>
          <w:noProof/>
          <w:lang w:eastAsia="nl-NL"/>
        </w:rPr>
        <w:t>ummer v</w:t>
      </w:r>
      <w:r>
        <w:rPr>
          <w:noProof/>
          <w:lang w:eastAsia="nl-NL"/>
        </w:rPr>
        <w:t>an de klant. Advies in dat geval is om het KvK</w:t>
      </w:r>
      <w:r w:rsidR="004606B7">
        <w:rPr>
          <w:noProof/>
          <w:lang w:eastAsia="nl-NL"/>
        </w:rPr>
        <w:t xml:space="preserve"> </w:t>
      </w:r>
      <w:r>
        <w:rPr>
          <w:noProof/>
          <w:lang w:eastAsia="nl-NL"/>
        </w:rPr>
        <w:t>n</w:t>
      </w:r>
      <w:r w:rsidR="004606B7">
        <w:rPr>
          <w:noProof/>
          <w:lang w:eastAsia="nl-NL"/>
        </w:rPr>
        <w:t>umme</w:t>
      </w:r>
      <w:r>
        <w:rPr>
          <w:noProof/>
          <w:lang w:eastAsia="nl-NL"/>
        </w:rPr>
        <w:t xml:space="preserve">r </w:t>
      </w:r>
      <w:r w:rsidR="004606B7">
        <w:rPr>
          <w:noProof/>
          <w:lang w:eastAsia="nl-NL"/>
        </w:rPr>
        <w:t>o</w:t>
      </w:r>
      <w:r>
        <w:rPr>
          <w:noProof/>
          <w:lang w:eastAsia="nl-NL"/>
        </w:rPr>
        <w:t>p te vragen en dat bij de debiteurgegevens in te vullen, en de procedure opnieuw uit te voeren.</w:t>
      </w:r>
    </w:p>
    <w:p w:rsidR="00791467" w:rsidRDefault="00791467" w:rsidP="00791467">
      <w:pPr>
        <w:pStyle w:val="Lijstalinea"/>
        <w:ind w:left="1083"/>
        <w:rPr>
          <w:noProof/>
          <w:lang w:eastAsia="nl-NL"/>
        </w:rPr>
      </w:pPr>
    </w:p>
    <w:p w:rsidR="00791467" w:rsidRDefault="00791467" w:rsidP="00791467">
      <w:pPr>
        <w:pStyle w:val="Lijstalinea"/>
        <w:ind w:left="1083"/>
        <w:rPr>
          <w:noProof/>
          <w:lang w:eastAsia="nl-NL"/>
        </w:rPr>
      </w:pPr>
      <w:r>
        <w:rPr>
          <w:noProof/>
          <w:lang w:eastAsia="nl-NL"/>
        </w:rPr>
        <w:t>Mocht het dan nog steeds niet lukken, kunt u de klant alsnog vragen om zelf in te loggen bij de KLW en de machtiging in te voeren.  U hoeft dan alleen maar het vinkje te activeren, zoals omschreven bij stap 3.</w:t>
      </w:r>
    </w:p>
    <w:p w:rsidR="00376E06" w:rsidRDefault="00376E06">
      <w:pPr>
        <w:rPr>
          <w:noProof/>
          <w:lang w:eastAsia="nl-NL"/>
        </w:rPr>
      </w:pPr>
      <w:r>
        <w:rPr>
          <w:noProof/>
          <w:lang w:eastAsia="nl-NL"/>
        </w:rPr>
        <w:br w:type="page"/>
      </w:r>
      <w:bookmarkStart w:id="0" w:name="_GoBack"/>
      <w:bookmarkEnd w:id="0"/>
    </w:p>
    <w:p w:rsidR="00376E06" w:rsidRDefault="00376E06" w:rsidP="00376E06">
      <w:pPr>
        <w:autoSpaceDE w:val="0"/>
        <w:autoSpaceDN w:val="0"/>
        <w:adjustRightInd w:val="0"/>
        <w:spacing w:line="240" w:lineRule="atLeast"/>
        <w:rPr>
          <w:rFonts w:ascii="Arial" w:hAnsi="Arial" w:cs="Arial"/>
          <w:b/>
        </w:rPr>
      </w:pPr>
    </w:p>
    <w:p w:rsidR="00376E06" w:rsidRDefault="00376E06" w:rsidP="00376E06">
      <w:pPr>
        <w:autoSpaceDE w:val="0"/>
        <w:autoSpaceDN w:val="0"/>
        <w:adjustRightInd w:val="0"/>
        <w:spacing w:line="240" w:lineRule="atLeast"/>
        <w:rPr>
          <w:rFonts w:ascii="Arial" w:hAnsi="Arial" w:cs="Arial"/>
          <w:b/>
        </w:rPr>
      </w:pPr>
    </w:p>
    <w:p w:rsidR="00376E06" w:rsidRPr="00376E06" w:rsidRDefault="00376E06" w:rsidP="00376E06">
      <w:pPr>
        <w:pStyle w:val="Lijstalinea"/>
        <w:numPr>
          <w:ilvl w:val="0"/>
          <w:numId w:val="2"/>
        </w:numPr>
        <w:autoSpaceDE w:val="0"/>
        <w:autoSpaceDN w:val="0"/>
        <w:adjustRightInd w:val="0"/>
        <w:spacing w:line="240" w:lineRule="atLeast"/>
      </w:pPr>
      <w:r>
        <w:t>Verzenden van de leveringsberichten.</w:t>
      </w:r>
      <w:r>
        <w:br/>
      </w:r>
      <w:r>
        <w:br/>
      </w:r>
      <w:r w:rsidR="004606B7">
        <w:t xml:space="preserve">Let op: </w:t>
      </w:r>
      <w:r>
        <w:t>Hou er rekening mee dat de machti</w:t>
      </w:r>
      <w:r w:rsidR="004606B7">
        <w:t>gi</w:t>
      </w:r>
      <w:r>
        <w:t xml:space="preserve">ng die u bij stap 4 hebt aangemaakt, pas </w:t>
      </w:r>
      <w:r w:rsidRPr="004606B7">
        <w:rPr>
          <w:b/>
          <w:u w:val="single"/>
        </w:rPr>
        <w:t>na</w:t>
      </w:r>
      <w:r>
        <w:t xml:space="preserve"> een nachtverwerking daadwerkelijk zijn geactiveerd, dus wacht tot de volgende dag voor</w:t>
      </w:r>
      <w:r w:rsidR="004606B7">
        <w:t>dat</w:t>
      </w:r>
      <w:r>
        <w:t xml:space="preserve"> u daadwerkelijk le</w:t>
      </w:r>
      <w:r w:rsidR="004606B7">
        <w:t>veringsberichten gaat verzenden!</w:t>
      </w:r>
      <w:r>
        <w:br/>
      </w:r>
    </w:p>
    <w:p w:rsidR="00376E06" w:rsidRPr="00376E06" w:rsidRDefault="00376E06" w:rsidP="00376E06">
      <w:pPr>
        <w:autoSpaceDE w:val="0"/>
        <w:autoSpaceDN w:val="0"/>
        <w:adjustRightInd w:val="0"/>
        <w:spacing w:line="240" w:lineRule="atLeast"/>
        <w:ind w:left="708"/>
      </w:pPr>
      <w:r w:rsidRPr="00376E06">
        <w:t>Ga naar de menuoptie  Facturen/omzet en kies het tabblad gefactureerde omzet.</w:t>
      </w:r>
      <w:r w:rsidRPr="00376E06">
        <w:br/>
      </w:r>
      <w:r w:rsidR="004606B7">
        <w:t>Klik aan</w:t>
      </w:r>
      <w:r w:rsidRPr="00376E06">
        <w:t xml:space="preserve"> de rechterkant </w:t>
      </w:r>
      <w:r w:rsidR="004606B7">
        <w:t>op de</w:t>
      </w:r>
      <w:r w:rsidRPr="00376E06">
        <w:t xml:space="preserve"> button om  </w:t>
      </w:r>
      <w:r w:rsidR="004606B7" w:rsidRPr="004606B7">
        <w:rPr>
          <w:b/>
        </w:rPr>
        <w:t xml:space="preserve">Export </w:t>
      </w:r>
      <w:r w:rsidRPr="004606B7">
        <w:rPr>
          <w:b/>
        </w:rPr>
        <w:t>omzet naar ontvangers</w:t>
      </w:r>
      <w:r w:rsidRPr="00376E06">
        <w:t xml:space="preserve">  (</w:t>
      </w:r>
      <w:r>
        <w:t>Kringloopwijzer</w:t>
      </w:r>
      <w:r w:rsidRPr="00376E06">
        <w:t xml:space="preserve"> is 1 van de mogelijke ontvangers)  </w:t>
      </w:r>
      <w:r w:rsidR="004606B7">
        <w:t xml:space="preserve">om de leveringsberichten </w:t>
      </w:r>
      <w:r w:rsidRPr="00376E06">
        <w:t>te exporteren.</w:t>
      </w:r>
    </w:p>
    <w:p w:rsidR="00376E06" w:rsidRDefault="00376E06" w:rsidP="00376E06">
      <w:pPr>
        <w:autoSpaceDE w:val="0"/>
        <w:autoSpaceDN w:val="0"/>
        <w:adjustRightInd w:val="0"/>
        <w:spacing w:line="240" w:lineRule="atLeast"/>
        <w:rPr>
          <w:rFonts w:ascii="Arial" w:hAnsi="Arial" w:cs="Arial"/>
        </w:rPr>
      </w:pPr>
      <w:r>
        <w:rPr>
          <w:noProof/>
          <w:lang w:eastAsia="nl-NL"/>
        </w:rPr>
        <w:drawing>
          <wp:anchor distT="0" distB="0" distL="114300" distR="114300" simplePos="0" relativeHeight="251666432" behindDoc="1" locked="0" layoutInCell="1" allowOverlap="1" wp14:anchorId="4297A0C2" wp14:editId="4DFF0C04">
            <wp:simplePos x="0" y="0"/>
            <wp:positionH relativeFrom="column">
              <wp:posOffset>481330</wp:posOffset>
            </wp:positionH>
            <wp:positionV relativeFrom="paragraph">
              <wp:posOffset>81915</wp:posOffset>
            </wp:positionV>
            <wp:extent cx="2266950" cy="581025"/>
            <wp:effectExtent l="0" t="0" r="0" b="9525"/>
            <wp:wrapTight wrapText="bothSides">
              <wp:wrapPolygon edited="0">
                <wp:start x="0" y="0"/>
                <wp:lineTo x="0" y="21246"/>
                <wp:lineTo x="21418" y="21246"/>
                <wp:lineTo x="2141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E06" w:rsidRDefault="00376E06" w:rsidP="00376E06">
      <w:pPr>
        <w:autoSpaceDE w:val="0"/>
        <w:autoSpaceDN w:val="0"/>
        <w:adjustRightInd w:val="0"/>
        <w:spacing w:line="240" w:lineRule="atLeast"/>
        <w:rPr>
          <w:rFonts w:ascii="Arial" w:hAnsi="Arial" w:cs="Arial"/>
        </w:rPr>
      </w:pPr>
    </w:p>
    <w:p w:rsidR="00376E06" w:rsidRDefault="00376E06" w:rsidP="00376E06">
      <w:pPr>
        <w:autoSpaceDE w:val="0"/>
        <w:autoSpaceDN w:val="0"/>
        <w:adjustRightInd w:val="0"/>
        <w:spacing w:line="240" w:lineRule="atLeast"/>
        <w:rPr>
          <w:rFonts w:ascii="Arial" w:hAnsi="Arial" w:cs="Arial"/>
        </w:rPr>
      </w:pPr>
    </w:p>
    <w:p w:rsidR="00376E06" w:rsidRPr="00376E06" w:rsidRDefault="00376E06" w:rsidP="00376E06">
      <w:pPr>
        <w:autoSpaceDE w:val="0"/>
        <w:autoSpaceDN w:val="0"/>
        <w:adjustRightInd w:val="0"/>
        <w:spacing w:line="240" w:lineRule="atLeast"/>
        <w:ind w:left="708"/>
      </w:pPr>
      <w:r w:rsidRPr="00376E06">
        <w:t xml:space="preserve">Ook kunt u bij de systeemvariabelen instellen of de automatische export van </w:t>
      </w:r>
      <w:r>
        <w:t>leveringsberichten</w:t>
      </w:r>
      <w:r w:rsidRPr="00376E06">
        <w:t xml:space="preserve"> naar </w:t>
      </w:r>
      <w:r>
        <w:t xml:space="preserve">de Kringloopwijzer </w:t>
      </w:r>
      <w:r w:rsidRPr="00376E06">
        <w:t xml:space="preserve"> bij elke factuurrun ingesteld moet worden, dan hoeft u niet zelf handmatig zo nu en dan deze button te gebruiken.</w:t>
      </w:r>
      <w:r w:rsidR="004606B7">
        <w:t xml:space="preserve"> U krijgt een melding wanneer er nog berichten te verzenden zijn wanneer u de volgende keer de keuze Facturatie aanroept.</w:t>
      </w:r>
    </w:p>
    <w:p w:rsidR="00376E06" w:rsidRPr="00376E06" w:rsidRDefault="00376E06" w:rsidP="00376E06">
      <w:pPr>
        <w:autoSpaceDE w:val="0"/>
        <w:autoSpaceDN w:val="0"/>
        <w:adjustRightInd w:val="0"/>
        <w:spacing w:line="240" w:lineRule="atLeast"/>
        <w:ind w:left="708"/>
      </w:pPr>
      <w:r w:rsidRPr="00376E06">
        <w:t>Activeren van deze optie houd</w:t>
      </w:r>
      <w:r w:rsidR="004606B7">
        <w:t xml:space="preserve"> </w:t>
      </w:r>
      <w:r w:rsidRPr="00376E06">
        <w:t>in dat een factuurrun iets langer gaat duren, de export wordt dan direct automatisch uitgevoerd na het printen</w:t>
      </w:r>
      <w:r w:rsidR="004606B7">
        <w:t>.</w:t>
      </w:r>
    </w:p>
    <w:p w:rsidR="00813058" w:rsidRDefault="00376E06" w:rsidP="00376E06">
      <w:pPr>
        <w:autoSpaceDE w:val="0"/>
        <w:autoSpaceDN w:val="0"/>
        <w:adjustRightInd w:val="0"/>
        <w:spacing w:line="240" w:lineRule="atLeast"/>
        <w:ind w:left="708"/>
      </w:pPr>
      <w:r w:rsidRPr="00376E06">
        <w:t>Middels de kolom</w:t>
      </w:r>
      <w:r>
        <w:t xml:space="preserve"> </w:t>
      </w:r>
      <w:r w:rsidRPr="00376E06">
        <w:t xml:space="preserve"> </w:t>
      </w:r>
      <w:r>
        <w:t>LEV</w:t>
      </w:r>
      <w:r w:rsidRPr="00376E06">
        <w:t xml:space="preserve">  (</w:t>
      </w:r>
      <w:r>
        <w:t>Leveringsbericht</w:t>
      </w:r>
      <w:r w:rsidRPr="00376E06">
        <w:t xml:space="preserve">)  wordt bijgehouden </w:t>
      </w:r>
      <w:r>
        <w:t xml:space="preserve">van </w:t>
      </w:r>
      <w:r w:rsidRPr="00376E06">
        <w:t xml:space="preserve">welke facturen </w:t>
      </w:r>
      <w:r>
        <w:t>het leveringsbericht is</w:t>
      </w:r>
      <w:r w:rsidRPr="00376E06">
        <w:t xml:space="preserve"> geëxporteerd</w:t>
      </w:r>
      <w:r w:rsidR="00813058">
        <w:t xml:space="preserve"> (tabblad Gefactureerde omzet)</w:t>
      </w:r>
      <w:r w:rsidRPr="00376E06">
        <w:t>.</w:t>
      </w:r>
      <w:r>
        <w:t xml:space="preserve"> </w:t>
      </w:r>
    </w:p>
    <w:p w:rsidR="00376E06" w:rsidRPr="00376E06" w:rsidRDefault="00376E06" w:rsidP="00376E06">
      <w:pPr>
        <w:autoSpaceDE w:val="0"/>
        <w:autoSpaceDN w:val="0"/>
        <w:adjustRightInd w:val="0"/>
        <w:spacing w:line="240" w:lineRule="atLeast"/>
        <w:ind w:left="708"/>
      </w:pPr>
      <w:r>
        <w:t xml:space="preserve">U kunt leveringsberichten </w:t>
      </w:r>
      <w:proofErr w:type="spellStart"/>
      <w:r>
        <w:t>herzenden</w:t>
      </w:r>
      <w:proofErr w:type="spellEnd"/>
      <w:r>
        <w:t xml:space="preserve">, door het vinkje in deze kolom weg te halen,  deze berichten worden dan </w:t>
      </w:r>
      <w:proofErr w:type="spellStart"/>
      <w:r>
        <w:t>herzonden</w:t>
      </w:r>
      <w:proofErr w:type="spellEnd"/>
      <w:r>
        <w:t xml:space="preserve"> en tevens aangepast in de Kringsloopwijzer.</w:t>
      </w:r>
      <w:r>
        <w:br/>
        <w:t>Bij aanpassing van een gehalte of artikelgroep indeling</w:t>
      </w:r>
      <w:r w:rsidR="004606B7">
        <w:t>, worden de vinkjes automatisch</w:t>
      </w:r>
      <w:r>
        <w:t xml:space="preserve"> weggehaald bij de facturen, waar het betreffende artikel is geleverd</w:t>
      </w:r>
      <w:r w:rsidR="00813058">
        <w:t xml:space="preserve"> zodat ze worden </w:t>
      </w:r>
      <w:proofErr w:type="spellStart"/>
      <w:r w:rsidR="00813058">
        <w:t>herzonden</w:t>
      </w:r>
      <w:proofErr w:type="spellEnd"/>
      <w:r>
        <w:t>.</w:t>
      </w:r>
    </w:p>
    <w:p w:rsidR="00791467" w:rsidRDefault="00376E06" w:rsidP="00376E06">
      <w:pPr>
        <w:autoSpaceDE w:val="0"/>
        <w:autoSpaceDN w:val="0"/>
        <w:adjustRightInd w:val="0"/>
        <w:spacing w:line="240" w:lineRule="atLeast"/>
        <w:ind w:left="708"/>
      </w:pPr>
      <w:r>
        <w:rPr>
          <w:noProof/>
          <w:lang w:eastAsia="nl-NL"/>
        </w:rPr>
        <w:drawing>
          <wp:anchor distT="0" distB="0" distL="114300" distR="114300" simplePos="0" relativeHeight="251667456" behindDoc="1" locked="0" layoutInCell="1" allowOverlap="1" wp14:anchorId="1531B700" wp14:editId="2F46430B">
            <wp:simplePos x="0" y="0"/>
            <wp:positionH relativeFrom="column">
              <wp:posOffset>443230</wp:posOffset>
            </wp:positionH>
            <wp:positionV relativeFrom="paragraph">
              <wp:posOffset>133985</wp:posOffset>
            </wp:positionV>
            <wp:extent cx="5760720" cy="2499360"/>
            <wp:effectExtent l="0" t="0" r="0" b="0"/>
            <wp:wrapTight wrapText="bothSides">
              <wp:wrapPolygon edited="0">
                <wp:start x="0" y="0"/>
                <wp:lineTo x="0" y="21402"/>
                <wp:lineTo x="21500" y="21402"/>
                <wp:lineTo x="2150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60720" cy="2499360"/>
                    </a:xfrm>
                    <a:prstGeom prst="rect">
                      <a:avLst/>
                    </a:prstGeom>
                  </pic:spPr>
                </pic:pic>
              </a:graphicData>
            </a:graphic>
            <wp14:sizeRelH relativeFrom="page">
              <wp14:pctWidth>0</wp14:pctWidth>
            </wp14:sizeRelH>
            <wp14:sizeRelV relativeFrom="page">
              <wp14:pctHeight>0</wp14:pctHeight>
            </wp14:sizeRelV>
          </wp:anchor>
        </w:drawing>
      </w:r>
    </w:p>
    <w:p w:rsidR="00376E06" w:rsidRDefault="00376E06" w:rsidP="00376E06">
      <w:pPr>
        <w:autoSpaceDE w:val="0"/>
        <w:autoSpaceDN w:val="0"/>
        <w:adjustRightInd w:val="0"/>
        <w:spacing w:line="240" w:lineRule="atLeast"/>
        <w:ind w:left="708"/>
      </w:pPr>
    </w:p>
    <w:sectPr w:rsidR="00376E06" w:rsidSect="00BC28BB">
      <w:footerReference w:type="default" r:id="rId16"/>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3AC" w:rsidRDefault="001233AC" w:rsidP="000E00E3">
      <w:pPr>
        <w:spacing w:after="0" w:line="240" w:lineRule="auto"/>
      </w:pPr>
      <w:r>
        <w:separator/>
      </w:r>
    </w:p>
  </w:endnote>
  <w:endnote w:type="continuationSeparator" w:id="0">
    <w:p w:rsidR="001233AC" w:rsidRDefault="001233AC" w:rsidP="000E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368097"/>
      <w:docPartObj>
        <w:docPartGallery w:val="Page Numbers (Bottom of Page)"/>
        <w:docPartUnique/>
      </w:docPartObj>
    </w:sdtPr>
    <w:sdtEndPr/>
    <w:sdtContent>
      <w:p w:rsidR="000E00E3" w:rsidRDefault="000E00E3">
        <w:pPr>
          <w:pStyle w:val="Voettekst"/>
          <w:jc w:val="right"/>
        </w:pPr>
        <w:r>
          <w:fldChar w:fldCharType="begin"/>
        </w:r>
        <w:r>
          <w:instrText>PAGE   \* MERGEFORMAT</w:instrText>
        </w:r>
        <w:r>
          <w:fldChar w:fldCharType="separate"/>
        </w:r>
        <w:r w:rsidR="00813058">
          <w:rPr>
            <w:noProof/>
          </w:rPr>
          <w:t>5</w:t>
        </w:r>
        <w:r>
          <w:fldChar w:fldCharType="end"/>
        </w:r>
      </w:p>
    </w:sdtContent>
  </w:sdt>
  <w:p w:rsidR="000E00E3" w:rsidRDefault="000E00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3AC" w:rsidRDefault="001233AC" w:rsidP="000E00E3">
      <w:pPr>
        <w:spacing w:after="0" w:line="240" w:lineRule="auto"/>
      </w:pPr>
      <w:r>
        <w:separator/>
      </w:r>
    </w:p>
  </w:footnote>
  <w:footnote w:type="continuationSeparator" w:id="0">
    <w:p w:rsidR="001233AC" w:rsidRDefault="001233AC" w:rsidP="000E0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8B6"/>
    <w:multiLevelType w:val="hybridMultilevel"/>
    <w:tmpl w:val="5876353E"/>
    <w:lvl w:ilvl="0" w:tplc="58BA2E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F927FD"/>
    <w:multiLevelType w:val="multilevel"/>
    <w:tmpl w:val="46A4541E"/>
    <w:lvl w:ilvl="0">
      <w:start w:val="1"/>
      <w:numFmt w:val="decimal"/>
      <w:lvlText w:val="%1."/>
      <w:lvlJc w:val="left"/>
      <w:pPr>
        <w:ind w:left="720"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6E657996"/>
    <w:multiLevelType w:val="hybridMultilevel"/>
    <w:tmpl w:val="37B2F432"/>
    <w:lvl w:ilvl="0" w:tplc="7DCCA36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DD"/>
    <w:rsid w:val="00007C66"/>
    <w:rsid w:val="000111F2"/>
    <w:rsid w:val="0002403D"/>
    <w:rsid w:val="000E00E3"/>
    <w:rsid w:val="001233AC"/>
    <w:rsid w:val="00181478"/>
    <w:rsid w:val="001C3DAC"/>
    <w:rsid w:val="001C4597"/>
    <w:rsid w:val="002F2A66"/>
    <w:rsid w:val="00347A8B"/>
    <w:rsid w:val="00376E06"/>
    <w:rsid w:val="003939AC"/>
    <w:rsid w:val="003A1463"/>
    <w:rsid w:val="0043395D"/>
    <w:rsid w:val="00441D66"/>
    <w:rsid w:val="004606B7"/>
    <w:rsid w:val="004651DD"/>
    <w:rsid w:val="004779A2"/>
    <w:rsid w:val="004A71CD"/>
    <w:rsid w:val="004B7A52"/>
    <w:rsid w:val="00547E3C"/>
    <w:rsid w:val="005D0263"/>
    <w:rsid w:val="005D4A7A"/>
    <w:rsid w:val="0060582C"/>
    <w:rsid w:val="00652ADB"/>
    <w:rsid w:val="00657899"/>
    <w:rsid w:val="00687A5B"/>
    <w:rsid w:val="00744181"/>
    <w:rsid w:val="00752E2D"/>
    <w:rsid w:val="007772F1"/>
    <w:rsid w:val="00782CA1"/>
    <w:rsid w:val="00791467"/>
    <w:rsid w:val="007E39B7"/>
    <w:rsid w:val="00806720"/>
    <w:rsid w:val="00813058"/>
    <w:rsid w:val="008C133D"/>
    <w:rsid w:val="008F7AFA"/>
    <w:rsid w:val="009A7117"/>
    <w:rsid w:val="00AF4E4E"/>
    <w:rsid w:val="00B40675"/>
    <w:rsid w:val="00BA6A72"/>
    <w:rsid w:val="00BB0069"/>
    <w:rsid w:val="00BC28BB"/>
    <w:rsid w:val="00C566BC"/>
    <w:rsid w:val="00CA1616"/>
    <w:rsid w:val="00CB2806"/>
    <w:rsid w:val="00CF1401"/>
    <w:rsid w:val="00D52876"/>
    <w:rsid w:val="00D63EF0"/>
    <w:rsid w:val="00D861F5"/>
    <w:rsid w:val="00E735A4"/>
    <w:rsid w:val="00E91657"/>
    <w:rsid w:val="00F148DA"/>
    <w:rsid w:val="00F402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3CA40-5F1B-48C7-902F-0FDA23D0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1DD"/>
    <w:pPr>
      <w:ind w:left="720"/>
      <w:contextualSpacing/>
    </w:pPr>
  </w:style>
  <w:style w:type="paragraph" w:styleId="Ballontekst">
    <w:name w:val="Balloon Text"/>
    <w:basedOn w:val="Standaard"/>
    <w:link w:val="BallontekstChar"/>
    <w:uiPriority w:val="99"/>
    <w:semiHidden/>
    <w:unhideWhenUsed/>
    <w:rsid w:val="004A71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1CD"/>
    <w:rPr>
      <w:rFonts w:ascii="Tahoma" w:hAnsi="Tahoma" w:cs="Tahoma"/>
      <w:sz w:val="16"/>
      <w:szCs w:val="16"/>
    </w:rPr>
  </w:style>
  <w:style w:type="paragraph" w:styleId="Koptekst">
    <w:name w:val="header"/>
    <w:basedOn w:val="Standaard"/>
    <w:link w:val="KoptekstChar"/>
    <w:uiPriority w:val="99"/>
    <w:unhideWhenUsed/>
    <w:rsid w:val="000E00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00E3"/>
  </w:style>
  <w:style w:type="paragraph" w:styleId="Voettekst">
    <w:name w:val="footer"/>
    <w:basedOn w:val="Standaard"/>
    <w:link w:val="VoettekstChar"/>
    <w:uiPriority w:val="99"/>
    <w:unhideWhenUsed/>
    <w:rsid w:val="000E00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00E3"/>
  </w:style>
  <w:style w:type="character" w:styleId="Hyperlink">
    <w:name w:val="Hyperlink"/>
    <w:uiPriority w:val="99"/>
    <w:unhideWhenUsed/>
    <w:rsid w:val="004B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dor-agri.n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974</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Janssen Bouwmeester</dc:creator>
  <cp:lastModifiedBy>Jan</cp:lastModifiedBy>
  <cp:revision>26</cp:revision>
  <cp:lastPrinted>2014-09-15T08:34:00Z</cp:lastPrinted>
  <dcterms:created xsi:type="dcterms:W3CDTF">2014-04-30T14:04:00Z</dcterms:created>
  <dcterms:modified xsi:type="dcterms:W3CDTF">2015-12-17T08:29:00Z</dcterms:modified>
</cp:coreProperties>
</file>